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9BC" w:rsidRPr="008F19BC" w:rsidRDefault="008F19BC" w:rsidP="008F19BC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FF0000"/>
          <w:sz w:val="40"/>
          <w:szCs w:val="36"/>
          <w:lang w:eastAsia="ru-RU"/>
        </w:rPr>
      </w:pPr>
      <w:bookmarkStart w:id="0" w:name="_GoBack"/>
      <w:bookmarkEnd w:id="0"/>
      <w:r w:rsidRPr="008F19BC">
        <w:rPr>
          <w:rFonts w:ascii="Segoe UI" w:eastAsia="Times New Roman" w:hAnsi="Segoe UI" w:cs="Segoe UI"/>
          <w:b/>
          <w:bCs/>
          <w:color w:val="FF0000"/>
          <w:sz w:val="40"/>
          <w:szCs w:val="36"/>
          <w:lang w:eastAsia="ru-RU"/>
        </w:rPr>
        <w:t>Официальные ресурсы</w:t>
      </w:r>
    </w:p>
    <w:p w:rsidR="008F19BC" w:rsidRPr="008F19BC" w:rsidRDefault="008F19BC" w:rsidP="008F19BC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FF0000"/>
          <w:sz w:val="40"/>
          <w:szCs w:val="36"/>
          <w:lang w:eastAsia="ru-RU"/>
        </w:rPr>
      </w:pPr>
    </w:p>
    <w:p w:rsidR="008F19BC" w:rsidRPr="008F19BC" w:rsidRDefault="008F19BC" w:rsidP="008F19BC">
      <w:pPr>
        <w:spacing w:after="0" w:line="240" w:lineRule="auto"/>
        <w:jc w:val="center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8F19BC"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  <w:t>Обращаем внимание выпускников школ на использование в подготовке к экзаменам </w:t>
      </w:r>
      <w:r w:rsidRPr="008F19BC"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ru-RU"/>
        </w:rPr>
        <w:t>исключительно</w:t>
      </w:r>
      <w:r w:rsidRPr="008F19BC"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  <w:t> официальных ресурсов.</w:t>
      </w:r>
    </w:p>
    <w:p w:rsidR="008F19BC" w:rsidRPr="008F19BC" w:rsidRDefault="008F19BC" w:rsidP="008F19BC">
      <w:pPr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proofErr w:type="spellStart"/>
      <w:r w:rsidRPr="008F19BC">
        <w:rPr>
          <w:rFonts w:ascii="Segoe UI" w:eastAsia="Times New Roman" w:hAnsi="Segoe UI" w:cs="Segoe UI"/>
          <w:color w:val="747E89"/>
          <w:sz w:val="40"/>
          <w:szCs w:val="40"/>
          <w:lang w:eastAsia="ru-RU"/>
        </w:rPr>
        <w:t>Рособрнадзор</w:t>
      </w:r>
      <w:proofErr w:type="spellEnd"/>
      <w:r w:rsidRPr="008F19BC">
        <w:rPr>
          <w:rFonts w:ascii="Segoe UI" w:eastAsia="Times New Roman" w:hAnsi="Segoe UI" w:cs="Segoe UI"/>
          <w:color w:val="747E89"/>
          <w:sz w:val="40"/>
          <w:szCs w:val="40"/>
          <w:lang w:eastAsia="ru-RU"/>
        </w:rPr>
        <w:t>  сайт </w:t>
      </w:r>
      <w:hyperlink r:id="rId5" w:history="1">
        <w:r w:rsidRPr="008F19BC">
          <w:rPr>
            <w:rFonts w:ascii="Segoe UI" w:eastAsia="Times New Roman" w:hAnsi="Segoe UI" w:cs="Segoe UI"/>
            <w:color w:val="007AD0"/>
            <w:sz w:val="40"/>
            <w:szCs w:val="40"/>
            <w:u w:val="single"/>
            <w:lang w:eastAsia="ru-RU"/>
          </w:rPr>
          <w:t>https://obrnadzor.gov.ru/</w:t>
        </w:r>
      </w:hyperlink>
    </w:p>
    <w:p w:rsidR="008F19BC" w:rsidRPr="008F19BC" w:rsidRDefault="008F19BC" w:rsidP="008F19BC">
      <w:pPr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proofErr w:type="spellStart"/>
      <w:r w:rsidRPr="008F19BC">
        <w:rPr>
          <w:rFonts w:ascii="Segoe UI" w:eastAsia="Times New Roman" w:hAnsi="Segoe UI" w:cs="Segoe UI"/>
          <w:color w:val="747E89"/>
          <w:sz w:val="40"/>
          <w:szCs w:val="40"/>
          <w:lang w:eastAsia="ru-RU"/>
        </w:rPr>
        <w:t>Рособрнадзор</w:t>
      </w:r>
      <w:proofErr w:type="spellEnd"/>
      <w:r w:rsidRPr="008F19BC">
        <w:rPr>
          <w:rFonts w:ascii="Segoe UI" w:eastAsia="Times New Roman" w:hAnsi="Segoe UI" w:cs="Segoe UI"/>
          <w:color w:val="747E89"/>
          <w:sz w:val="40"/>
          <w:szCs w:val="40"/>
          <w:lang w:eastAsia="ru-RU"/>
        </w:rPr>
        <w:t xml:space="preserve"> Раздел «ГИА» </w:t>
      </w:r>
      <w:hyperlink r:id="rId6" w:history="1">
        <w:r w:rsidRPr="008F19BC">
          <w:rPr>
            <w:rFonts w:ascii="Segoe UI" w:eastAsia="Times New Roman" w:hAnsi="Segoe UI" w:cs="Segoe UI"/>
            <w:color w:val="007AD0"/>
            <w:sz w:val="40"/>
            <w:szCs w:val="40"/>
            <w:u w:val="single"/>
            <w:lang w:eastAsia="ru-RU"/>
          </w:rPr>
          <w:t>https://obrnadzor.gov.ru/gia/</w:t>
        </w:r>
      </w:hyperlink>
    </w:p>
    <w:p w:rsidR="008F19BC" w:rsidRPr="008F19BC" w:rsidRDefault="008F19BC" w:rsidP="008F19BC">
      <w:pPr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proofErr w:type="spellStart"/>
      <w:r w:rsidRPr="008F19BC">
        <w:rPr>
          <w:rFonts w:ascii="Segoe UI" w:eastAsia="Times New Roman" w:hAnsi="Segoe UI" w:cs="Segoe UI"/>
          <w:color w:val="747E89"/>
          <w:sz w:val="40"/>
          <w:szCs w:val="40"/>
          <w:lang w:eastAsia="ru-RU"/>
        </w:rPr>
        <w:t>Рособрнадзор</w:t>
      </w:r>
      <w:proofErr w:type="spellEnd"/>
      <w:r w:rsidRPr="008F19BC">
        <w:rPr>
          <w:rFonts w:ascii="Segoe UI" w:eastAsia="Times New Roman" w:hAnsi="Segoe UI" w:cs="Segoe UI"/>
          <w:color w:val="747E89"/>
          <w:sz w:val="40"/>
          <w:szCs w:val="40"/>
          <w:lang w:eastAsia="ru-RU"/>
        </w:rPr>
        <w:t xml:space="preserve"> Раздел «Навигатор ГИА» </w:t>
      </w:r>
      <w:hyperlink r:id="rId7" w:history="1">
        <w:r w:rsidRPr="008F19BC">
          <w:rPr>
            <w:rFonts w:ascii="Segoe UI" w:eastAsia="Times New Roman" w:hAnsi="Segoe UI" w:cs="Segoe UI"/>
            <w:color w:val="007AD0"/>
            <w:sz w:val="40"/>
            <w:szCs w:val="40"/>
            <w:u w:val="single"/>
            <w:lang w:eastAsia="ru-RU"/>
          </w:rPr>
          <w:t>https://obrnadzor.gov.ru/navigator-gia/</w:t>
        </w:r>
      </w:hyperlink>
    </w:p>
    <w:p w:rsidR="008F19BC" w:rsidRPr="008F19BC" w:rsidRDefault="008F19BC" w:rsidP="008F19BC">
      <w:pPr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8F19BC">
        <w:rPr>
          <w:rFonts w:ascii="Segoe UI" w:eastAsia="Times New Roman" w:hAnsi="Segoe UI" w:cs="Segoe UI"/>
          <w:color w:val="747E89"/>
          <w:sz w:val="40"/>
          <w:szCs w:val="40"/>
          <w:lang w:eastAsia="ru-RU"/>
        </w:rPr>
        <w:t>Сайт ФИПИ. Открытый банк заданий ОГЭ и ЕГЭ по разным предметам. Сайт ФИПИ   </w:t>
      </w:r>
      <w:hyperlink r:id="rId8" w:history="1">
        <w:r w:rsidRPr="008F19BC">
          <w:rPr>
            <w:rFonts w:ascii="Segoe UI" w:eastAsia="Times New Roman" w:hAnsi="Segoe UI" w:cs="Segoe UI"/>
            <w:color w:val="007AD0"/>
            <w:sz w:val="40"/>
            <w:szCs w:val="40"/>
            <w:u w:val="single"/>
            <w:lang w:eastAsia="ru-RU"/>
          </w:rPr>
          <w:t>https://fipi.ru</w:t>
        </w:r>
      </w:hyperlink>
    </w:p>
    <w:p w:rsidR="008F19BC" w:rsidRPr="008F19BC" w:rsidRDefault="008F19BC" w:rsidP="008F19BC">
      <w:pPr>
        <w:spacing w:after="15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8F19BC">
        <w:rPr>
          <w:rFonts w:ascii="Segoe UI" w:eastAsia="Times New Roman" w:hAnsi="Segoe UI" w:cs="Segoe UI"/>
          <w:color w:val="747E89"/>
          <w:sz w:val="40"/>
          <w:szCs w:val="40"/>
          <w:lang w:eastAsia="ru-RU"/>
        </w:rPr>
        <w:t>Демоверсии, спецификации, кодификаторы ОГЭ: </w:t>
      </w:r>
    </w:p>
    <w:p w:rsidR="008F19BC" w:rsidRPr="008F19BC" w:rsidRDefault="008F19BC" w:rsidP="008F19BC">
      <w:pPr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hyperlink r:id="rId9" w:history="1">
        <w:r w:rsidRPr="008F19BC">
          <w:rPr>
            <w:rFonts w:ascii="Segoe UI" w:eastAsia="Times New Roman" w:hAnsi="Segoe UI" w:cs="Segoe UI"/>
            <w:color w:val="007AD0"/>
            <w:sz w:val="40"/>
            <w:szCs w:val="40"/>
            <w:u w:val="single"/>
            <w:lang w:eastAsia="ru-RU"/>
          </w:rPr>
          <w:t>https://fipi.ru/oge/demoversii-specifikacii-kodifikatory</w:t>
        </w:r>
      </w:hyperlink>
    </w:p>
    <w:p w:rsidR="008F19BC" w:rsidRPr="008F19BC" w:rsidRDefault="008F19BC" w:rsidP="008F19BC">
      <w:pPr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8F19BC">
        <w:rPr>
          <w:rFonts w:ascii="Segoe UI" w:eastAsia="Times New Roman" w:hAnsi="Segoe UI" w:cs="Segoe UI"/>
          <w:color w:val="747E89"/>
          <w:sz w:val="40"/>
          <w:szCs w:val="40"/>
          <w:lang w:eastAsia="ru-RU"/>
        </w:rPr>
        <w:t>Открытый банк тестовых заданий, которые размещены на сайте ФГБНУ «Федерального института педагогических измерений» </w:t>
      </w:r>
      <w:hyperlink r:id="rId10" w:history="1">
        <w:r w:rsidRPr="008F19BC">
          <w:rPr>
            <w:rFonts w:ascii="Segoe UI" w:eastAsia="Times New Roman" w:hAnsi="Segoe UI" w:cs="Segoe UI"/>
            <w:color w:val="007AD0"/>
            <w:sz w:val="40"/>
            <w:szCs w:val="40"/>
            <w:u w:val="single"/>
            <w:lang w:eastAsia="ru-RU"/>
          </w:rPr>
          <w:t>https://ege.fipi.ru/bank/</w:t>
        </w:r>
      </w:hyperlink>
    </w:p>
    <w:p w:rsidR="008F19BC" w:rsidRPr="008F19BC" w:rsidRDefault="008F19BC" w:rsidP="008F19BC">
      <w:pPr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8F19BC">
        <w:rPr>
          <w:rFonts w:ascii="Segoe UI" w:eastAsia="Times New Roman" w:hAnsi="Segoe UI" w:cs="Segoe UI"/>
          <w:color w:val="747E89"/>
          <w:sz w:val="40"/>
          <w:szCs w:val="40"/>
          <w:lang w:eastAsia="ru-RU"/>
        </w:rPr>
        <w:t>ФГБУ «ФЦТ» </w:t>
      </w:r>
      <w:hyperlink r:id="rId11" w:history="1">
        <w:r w:rsidRPr="008F19BC">
          <w:rPr>
            <w:rFonts w:ascii="Segoe UI" w:eastAsia="Times New Roman" w:hAnsi="Segoe UI" w:cs="Segoe UI"/>
            <w:color w:val="007AD0"/>
            <w:sz w:val="40"/>
            <w:szCs w:val="40"/>
            <w:u w:val="single"/>
            <w:lang w:eastAsia="ru-RU"/>
          </w:rPr>
          <w:t>https://rustest.ru/</w:t>
        </w:r>
      </w:hyperlink>
    </w:p>
    <w:p w:rsidR="008F19BC" w:rsidRPr="008F19BC" w:rsidRDefault="008F19BC" w:rsidP="008F19BC">
      <w:pPr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8F19BC">
        <w:rPr>
          <w:rFonts w:ascii="Segoe UI" w:eastAsia="Times New Roman" w:hAnsi="Segoe UI" w:cs="Segoe UI"/>
          <w:color w:val="747E89"/>
          <w:sz w:val="40"/>
          <w:szCs w:val="40"/>
          <w:lang w:eastAsia="ru-RU"/>
        </w:rPr>
        <w:t>РЦОИ РБ: </w:t>
      </w:r>
      <w:hyperlink r:id="rId12" w:tgtFrame="_blank" w:history="1">
        <w:r w:rsidRPr="008F19BC">
          <w:rPr>
            <w:rFonts w:ascii="Segoe UI" w:eastAsia="Times New Roman" w:hAnsi="Segoe UI" w:cs="Segoe UI"/>
            <w:color w:val="007AD0"/>
            <w:sz w:val="40"/>
            <w:szCs w:val="40"/>
            <w:u w:val="single"/>
            <w:lang w:eastAsia="ru-RU"/>
          </w:rPr>
          <w:t>http://burinko.ru</w:t>
        </w:r>
      </w:hyperlink>
    </w:p>
    <w:p w:rsidR="008F19BC" w:rsidRDefault="008F19BC" w:rsidP="008F19BC">
      <w:pPr>
        <w:spacing w:after="0" w:line="360" w:lineRule="atLeast"/>
        <w:rPr>
          <w:rFonts w:ascii="Segoe UI" w:eastAsia="Times New Roman" w:hAnsi="Segoe UI" w:cs="Segoe UI"/>
          <w:color w:val="747E89"/>
          <w:sz w:val="40"/>
          <w:szCs w:val="40"/>
          <w:lang w:eastAsia="ru-RU"/>
        </w:rPr>
      </w:pPr>
      <w:r w:rsidRPr="008F19BC">
        <w:rPr>
          <w:rFonts w:ascii="Segoe UI" w:eastAsia="Times New Roman" w:hAnsi="Segoe UI" w:cs="Segoe UI"/>
          <w:color w:val="747E89"/>
          <w:sz w:val="40"/>
          <w:szCs w:val="40"/>
          <w:lang w:eastAsia="ru-RU"/>
        </w:rPr>
        <w:t>Сайт МО и Н РБ </w:t>
      </w:r>
      <w:hyperlink r:id="rId13" w:history="1">
        <w:r w:rsidRPr="008F19BC">
          <w:rPr>
            <w:rFonts w:ascii="Segoe UI" w:eastAsia="Times New Roman" w:hAnsi="Segoe UI" w:cs="Segoe UI"/>
            <w:color w:val="007AD0"/>
            <w:sz w:val="40"/>
            <w:szCs w:val="40"/>
            <w:u w:val="single"/>
            <w:lang w:eastAsia="ru-RU"/>
          </w:rPr>
          <w:t>https://egov-buryatia.ru/minobr/activities/napravleniya-deyatelnosti/oge/</w:t>
        </w:r>
      </w:hyperlink>
    </w:p>
    <w:p w:rsidR="008F19BC" w:rsidRDefault="008F19BC" w:rsidP="008F19BC">
      <w:pPr>
        <w:spacing w:after="0" w:line="360" w:lineRule="atLeast"/>
        <w:rPr>
          <w:rFonts w:ascii="Segoe UI" w:eastAsia="Times New Roman" w:hAnsi="Segoe UI" w:cs="Segoe UI"/>
          <w:color w:val="747E89"/>
          <w:sz w:val="40"/>
          <w:szCs w:val="40"/>
          <w:lang w:eastAsia="ru-RU"/>
        </w:rPr>
      </w:pPr>
    </w:p>
    <w:p w:rsidR="008F19BC" w:rsidRDefault="008F19BC" w:rsidP="008F19BC">
      <w:pPr>
        <w:spacing w:after="0" w:line="360" w:lineRule="atLeast"/>
        <w:rPr>
          <w:rFonts w:ascii="Segoe UI" w:eastAsia="Times New Roman" w:hAnsi="Segoe UI" w:cs="Segoe UI"/>
          <w:color w:val="747E89"/>
          <w:sz w:val="40"/>
          <w:szCs w:val="40"/>
          <w:lang w:eastAsia="ru-RU"/>
        </w:rPr>
      </w:pPr>
    </w:p>
    <w:p w:rsidR="008F19BC" w:rsidRDefault="008F19BC" w:rsidP="008F19BC">
      <w:pPr>
        <w:spacing w:after="0" w:line="360" w:lineRule="atLeast"/>
        <w:rPr>
          <w:rFonts w:ascii="Segoe UI" w:eastAsia="Times New Roman" w:hAnsi="Segoe UI" w:cs="Segoe UI"/>
          <w:color w:val="747E89"/>
          <w:sz w:val="40"/>
          <w:szCs w:val="40"/>
          <w:lang w:eastAsia="ru-RU"/>
        </w:rPr>
      </w:pPr>
    </w:p>
    <w:p w:rsidR="008F19BC" w:rsidRDefault="008F19BC" w:rsidP="008F19BC">
      <w:pPr>
        <w:spacing w:after="0" w:line="360" w:lineRule="atLeast"/>
        <w:rPr>
          <w:rFonts w:ascii="Segoe UI" w:eastAsia="Times New Roman" w:hAnsi="Segoe UI" w:cs="Segoe UI"/>
          <w:color w:val="747E89"/>
          <w:sz w:val="40"/>
          <w:szCs w:val="40"/>
          <w:lang w:eastAsia="ru-RU"/>
        </w:rPr>
      </w:pPr>
    </w:p>
    <w:p w:rsidR="008F19BC" w:rsidRDefault="008F19BC" w:rsidP="008F19BC">
      <w:pPr>
        <w:spacing w:after="0" w:line="360" w:lineRule="atLeast"/>
        <w:rPr>
          <w:rFonts w:ascii="Segoe UI" w:eastAsia="Times New Roman" w:hAnsi="Segoe UI" w:cs="Segoe UI"/>
          <w:color w:val="747E89"/>
          <w:sz w:val="40"/>
          <w:szCs w:val="40"/>
          <w:lang w:eastAsia="ru-RU"/>
        </w:rPr>
      </w:pPr>
    </w:p>
    <w:p w:rsidR="008F19BC" w:rsidRPr="008F19BC" w:rsidRDefault="008F19BC" w:rsidP="008F19BC">
      <w:pPr>
        <w:spacing w:after="0" w:line="360" w:lineRule="atLeast"/>
        <w:jc w:val="center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</w:p>
    <w:p w:rsidR="008F19BC" w:rsidRPr="008F19BC" w:rsidRDefault="008F19BC" w:rsidP="008F19BC">
      <w:pPr>
        <w:spacing w:line="240" w:lineRule="auto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8F1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 ОГЭ</w:t>
      </w:r>
      <w:proofErr w:type="gramEnd"/>
      <w:r w:rsidRPr="008F1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2025 год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3715"/>
        <w:gridCol w:w="3715"/>
      </w:tblGrid>
      <w:tr w:rsidR="008F19BC" w:rsidRPr="008F19BC" w:rsidTr="008F19BC">
        <w:trPr>
          <w:tblHeader/>
        </w:trPr>
        <w:tc>
          <w:tcPr>
            <w:tcW w:w="1000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50" w:type="pc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1950" w:type="pc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8F19BC" w:rsidRPr="008F19BC" w:rsidTr="008F19BC">
        <w:tc>
          <w:tcPr>
            <w:tcW w:w="0" w:type="auto"/>
            <w:gridSpan w:val="3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0" w:line="330" w:lineRule="atLeast"/>
              <w:outlineLvl w:val="2"/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ru-RU"/>
              </w:rPr>
              <w:t>Основной период</w:t>
            </w:r>
          </w:p>
        </w:tc>
      </w:tr>
      <w:tr w:rsidR="008F19BC" w:rsidRPr="008F19BC" w:rsidTr="008F19BC">
        <w:tc>
          <w:tcPr>
            <w:tcW w:w="100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21 мая (ср)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–</w:t>
            </w:r>
          </w:p>
        </w:tc>
      </w:tr>
      <w:tr w:rsidR="008F19BC" w:rsidRPr="008F19BC" w:rsidTr="008F19BC">
        <w:tc>
          <w:tcPr>
            <w:tcW w:w="100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22 мая (</w:t>
            </w:r>
            <w:proofErr w:type="spellStart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чт</w:t>
            </w:r>
            <w:proofErr w:type="spellEnd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</w:t>
            </w:r>
          </w:p>
        </w:tc>
      </w:tr>
      <w:tr w:rsidR="008F19BC" w:rsidRPr="008F19BC" w:rsidTr="008F19BC">
        <w:tc>
          <w:tcPr>
            <w:tcW w:w="100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26 мая (</w:t>
            </w:r>
            <w:proofErr w:type="spellStart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пн</w:t>
            </w:r>
            <w:proofErr w:type="spellEnd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биология, информатика, обществознание, химия</w:t>
            </w:r>
          </w:p>
        </w:tc>
      </w:tr>
      <w:tr w:rsidR="008F19BC" w:rsidRPr="008F19BC" w:rsidTr="008F19BC">
        <w:tc>
          <w:tcPr>
            <w:tcW w:w="100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29 мая (</w:t>
            </w:r>
            <w:proofErr w:type="spellStart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чт</w:t>
            </w:r>
            <w:proofErr w:type="spellEnd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география, история, физика, химия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география, история, физика, химия</w:t>
            </w:r>
          </w:p>
        </w:tc>
      </w:tr>
      <w:tr w:rsidR="008F19BC" w:rsidRPr="008F19BC" w:rsidTr="008F19BC">
        <w:tc>
          <w:tcPr>
            <w:tcW w:w="100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3 июня (</w:t>
            </w:r>
            <w:proofErr w:type="spellStart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вт</w:t>
            </w:r>
            <w:proofErr w:type="spellEnd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F19BC" w:rsidRPr="008F19BC" w:rsidTr="008F19BC">
        <w:tc>
          <w:tcPr>
            <w:tcW w:w="100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6 июня (</w:t>
            </w:r>
            <w:proofErr w:type="spellStart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пт</w:t>
            </w:r>
            <w:proofErr w:type="spellEnd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география, информатика, обществознание</w:t>
            </w:r>
          </w:p>
        </w:tc>
      </w:tr>
      <w:tr w:rsidR="008F19BC" w:rsidRPr="008F19BC" w:rsidTr="008F19BC">
        <w:tc>
          <w:tcPr>
            <w:tcW w:w="100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9 июня (</w:t>
            </w:r>
            <w:proofErr w:type="spellStart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пн</w:t>
            </w:r>
            <w:proofErr w:type="spellEnd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8F19BC" w:rsidRPr="008F19BC" w:rsidTr="008F19BC">
        <w:tc>
          <w:tcPr>
            <w:tcW w:w="100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16 июня (</w:t>
            </w:r>
            <w:proofErr w:type="spellStart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пн</w:t>
            </w:r>
            <w:proofErr w:type="spellEnd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биология, информатика, литература, физика</w:t>
            </w:r>
          </w:p>
        </w:tc>
      </w:tr>
      <w:tr w:rsidR="008F19BC" w:rsidRPr="008F19BC" w:rsidTr="008F19BC">
        <w:tc>
          <w:tcPr>
            <w:tcW w:w="100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26 июня (</w:t>
            </w:r>
            <w:proofErr w:type="spellStart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чт</w:t>
            </w:r>
            <w:proofErr w:type="spellEnd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8F19BC" w:rsidRPr="008F19BC" w:rsidTr="008F19BC">
        <w:tc>
          <w:tcPr>
            <w:tcW w:w="100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27 июня (</w:t>
            </w:r>
            <w:proofErr w:type="spellStart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пт</w:t>
            </w:r>
            <w:proofErr w:type="spellEnd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</w:tr>
      <w:tr w:rsidR="008F19BC" w:rsidRPr="008F19BC" w:rsidTr="008F19BC">
        <w:tc>
          <w:tcPr>
            <w:tcW w:w="100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28 июня (</w:t>
            </w:r>
            <w:proofErr w:type="spellStart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сб</w:t>
            </w:r>
            <w:proofErr w:type="spellEnd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</w:tr>
      <w:tr w:rsidR="008F19BC" w:rsidRPr="008F19BC" w:rsidTr="008F19BC">
        <w:tc>
          <w:tcPr>
            <w:tcW w:w="100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30 июня (</w:t>
            </w:r>
            <w:proofErr w:type="spellStart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пн</w:t>
            </w:r>
            <w:proofErr w:type="spellEnd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: математика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8F19BC" w:rsidRPr="008F19BC" w:rsidTr="008F19BC">
        <w:tc>
          <w:tcPr>
            <w:tcW w:w="100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 июля (</w:t>
            </w:r>
            <w:proofErr w:type="spellStart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вт</w:t>
            </w:r>
            <w:proofErr w:type="spellEnd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  <w:tr w:rsidR="008F19BC" w:rsidRPr="008F19BC" w:rsidTr="008F19BC">
        <w:tc>
          <w:tcPr>
            <w:tcW w:w="100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lastRenderedPageBreak/>
              <w:t>2 июля (ср)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  <w:tr w:rsidR="008F19BC" w:rsidRPr="008F19BC" w:rsidTr="008F19BC">
        <w:tc>
          <w:tcPr>
            <w:tcW w:w="0" w:type="auto"/>
            <w:gridSpan w:val="3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0" w:line="330" w:lineRule="atLeast"/>
              <w:outlineLvl w:val="2"/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ru-RU"/>
              </w:rPr>
              <w:t>Дополнительный период</w:t>
            </w:r>
          </w:p>
        </w:tc>
      </w:tr>
      <w:tr w:rsidR="008F19BC" w:rsidRPr="008F19BC" w:rsidTr="008F19BC">
        <w:tc>
          <w:tcPr>
            <w:tcW w:w="100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2 сентября (</w:t>
            </w:r>
            <w:proofErr w:type="spellStart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вт</w:t>
            </w:r>
            <w:proofErr w:type="spellEnd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F19BC" w:rsidRPr="008F19BC" w:rsidTr="008F19BC">
        <w:tc>
          <w:tcPr>
            <w:tcW w:w="100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5 сентября (</w:t>
            </w:r>
            <w:proofErr w:type="spellStart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пт</w:t>
            </w:r>
            <w:proofErr w:type="spellEnd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8F19BC" w:rsidRPr="008F19BC" w:rsidTr="008F19BC">
        <w:tc>
          <w:tcPr>
            <w:tcW w:w="100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9 сентября (</w:t>
            </w:r>
            <w:proofErr w:type="spellStart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вт</w:t>
            </w:r>
            <w:proofErr w:type="spellEnd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биология, география, история, физика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биология, география, история, физика</w:t>
            </w:r>
          </w:p>
        </w:tc>
      </w:tr>
      <w:tr w:rsidR="008F19BC" w:rsidRPr="008F19BC" w:rsidTr="008F19BC">
        <w:tc>
          <w:tcPr>
            <w:tcW w:w="100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12 сентября (</w:t>
            </w:r>
            <w:proofErr w:type="spellStart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пт</w:t>
            </w:r>
            <w:proofErr w:type="spellEnd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8F19BC" w:rsidRPr="008F19BC" w:rsidTr="008F19BC">
        <w:tc>
          <w:tcPr>
            <w:tcW w:w="100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17 сентября (ср)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8F19BC" w:rsidRPr="008F19BC" w:rsidTr="008F19BC">
        <w:tc>
          <w:tcPr>
            <w:tcW w:w="100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18 сентября (</w:t>
            </w:r>
            <w:proofErr w:type="spellStart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чт</w:t>
            </w:r>
            <w:proofErr w:type="spellEnd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: математика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8F19BC" w:rsidRPr="008F19BC" w:rsidTr="008F19BC">
        <w:tc>
          <w:tcPr>
            <w:tcW w:w="100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19 сентября (</w:t>
            </w:r>
            <w:proofErr w:type="spellStart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пт</w:t>
            </w:r>
            <w:proofErr w:type="spellEnd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8F19BC" w:rsidRPr="008F19BC" w:rsidTr="008F19BC">
        <w:tc>
          <w:tcPr>
            <w:tcW w:w="100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22 сентября (</w:t>
            </w:r>
            <w:proofErr w:type="spellStart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пн</w:t>
            </w:r>
            <w:proofErr w:type="spellEnd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8F19BC" w:rsidRPr="008F19BC" w:rsidTr="008F19BC">
        <w:tc>
          <w:tcPr>
            <w:tcW w:w="100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23 сентября (</w:t>
            </w:r>
            <w:proofErr w:type="spellStart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вт</w:t>
            </w:r>
            <w:proofErr w:type="spellEnd"/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54" w:type="dxa"/>
              <w:left w:w="107" w:type="dxa"/>
              <w:bottom w:w="54" w:type="dxa"/>
              <w:right w:w="107" w:type="dxa"/>
            </w:tcMar>
            <w:hideMark/>
          </w:tcPr>
          <w:p w:rsidR="008F19BC" w:rsidRPr="008F19BC" w:rsidRDefault="008F19BC" w:rsidP="008F19BC">
            <w:pPr>
              <w:spacing w:after="150" w:line="360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F19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F19BC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</w:tbl>
    <w:p w:rsidR="008F19BC" w:rsidRPr="008F19BC" w:rsidRDefault="008F19BC" w:rsidP="008F19BC">
      <w:pPr>
        <w:numPr>
          <w:ilvl w:val="0"/>
          <w:numId w:val="1"/>
        </w:numPr>
        <w:shd w:val="clear" w:color="auto" w:fill="FDFDFD"/>
        <w:spacing w:line="330" w:lineRule="atLeast"/>
        <w:ind w:left="0" w:right="150" w:firstLine="0"/>
        <w:rPr>
          <w:rFonts w:ascii="Segoe UI" w:eastAsia="Times New Roman" w:hAnsi="Segoe UI" w:cs="Segoe UI"/>
          <w:color w:val="3B4256"/>
          <w:sz w:val="27"/>
          <w:szCs w:val="27"/>
          <w:lang w:eastAsia="ru-RU"/>
        </w:rPr>
      </w:pPr>
    </w:p>
    <w:p w:rsidR="007F1476" w:rsidRDefault="008F19BC" w:rsidP="008F19BC">
      <w:hyperlink r:id="rId14" w:tgtFrame="_blank" w:tooltip="Telegram" w:history="1">
        <w:r w:rsidRPr="008F19BC">
          <w:rPr>
            <w:rFonts w:ascii="Segoe UI" w:eastAsia="Times New Roman" w:hAnsi="Segoe UI" w:cs="Segoe UI"/>
            <w:color w:val="3B4256"/>
            <w:sz w:val="27"/>
            <w:szCs w:val="27"/>
            <w:lang w:eastAsia="ru-RU"/>
          </w:rPr>
          <w:br/>
        </w:r>
      </w:hyperlink>
    </w:p>
    <w:sectPr w:rsidR="007F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70708"/>
    <w:multiLevelType w:val="multilevel"/>
    <w:tmpl w:val="0218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BC"/>
    <w:rsid w:val="007F1476"/>
    <w:rsid w:val="008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FF31"/>
  <w15:chartTrackingRefBased/>
  <w15:docId w15:val="{C0B107DA-43AF-421B-A5BE-A5A062F7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7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763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897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024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ege/demoversii-specifikacii-kodifikatory" TargetMode="External"/><Relationship Id="rId13" Type="http://schemas.openxmlformats.org/officeDocument/2006/relationships/hyperlink" Target="https://egov-buryatia.ru/minobr/activities/napravleniya-deyatelnosti/o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nadzor.gov.ru/navigator-gia/" TargetMode="External"/><Relationship Id="rId12" Type="http://schemas.openxmlformats.org/officeDocument/2006/relationships/hyperlink" Target="http://burink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gia/" TargetMode="External"/><Relationship Id="rId11" Type="http://schemas.openxmlformats.org/officeDocument/2006/relationships/hyperlink" Target="https://rustest.ru/" TargetMode="External"/><Relationship Id="rId5" Type="http://schemas.openxmlformats.org/officeDocument/2006/relationships/hyperlink" Target="https://obrnadzor.gov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ge.fipi.ru/ban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oge/demoversii-specifikacii-kodifikatory" TargetMode="External"/><Relationship Id="rId14" Type="http://schemas.openxmlformats.org/officeDocument/2006/relationships/hyperlink" Target="https://t.me/share/url?url=https%3A%2F%2Fguo-sbk.uoedu.ru%2Fsite%2Fsection%3Fid%3D95&amp;text=%D0%9E%D0%93%D0%AD%20(9%20%D0%BA%D0%BB%D0%B0%D1%81%D1%81)&amp;utm_source=shar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2025-01-23T12:55:00Z</dcterms:created>
  <dcterms:modified xsi:type="dcterms:W3CDTF">2025-01-23T12:57:00Z</dcterms:modified>
</cp:coreProperties>
</file>